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EF" w:rsidRPr="001C522F" w:rsidRDefault="00782AEF" w:rsidP="00B07B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522F">
        <w:rPr>
          <w:rFonts w:ascii="Times New Roman" w:hAnsi="Times New Roman" w:cs="Times New Roman"/>
          <w:b/>
          <w:sz w:val="32"/>
          <w:szCs w:val="32"/>
        </w:rPr>
        <w:t>Informace o zpracování osobních údajů</w:t>
      </w:r>
    </w:p>
    <w:p w:rsidR="00B07BA7" w:rsidRPr="004A1AF1" w:rsidRDefault="00B07BA7" w:rsidP="00B07B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AEF" w:rsidRPr="004A1AF1" w:rsidRDefault="00782AEF">
      <w:pPr>
        <w:rPr>
          <w:rFonts w:ascii="Times New Roman" w:hAnsi="Times New Roman" w:cs="Times New Roman"/>
          <w:sz w:val="24"/>
          <w:szCs w:val="24"/>
        </w:rPr>
      </w:pPr>
    </w:p>
    <w:p w:rsidR="00782AEF" w:rsidRDefault="001C5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nařízení EP a Rady </w:t>
      </w:r>
      <w:r w:rsidR="00782AEF" w:rsidRPr="004A1AF1">
        <w:rPr>
          <w:rFonts w:ascii="Times New Roman" w:hAnsi="Times New Roman" w:cs="Times New Roman"/>
          <w:sz w:val="24"/>
          <w:szCs w:val="24"/>
        </w:rPr>
        <w:t>EU 2016/679 o ochraně fyzických osob v souvislosti se zpracováním osobních údajů a o volném pohybu těchto údajů (dál jen GDPR) oznamujeme, že v Domově seniorů Břeclav, příspěvková organizace (dále jen Domov seniorů</w:t>
      </w:r>
      <w:r w:rsidR="00B26274" w:rsidRPr="004A1AF1">
        <w:rPr>
          <w:rFonts w:ascii="Times New Roman" w:hAnsi="Times New Roman" w:cs="Times New Roman"/>
          <w:sz w:val="24"/>
          <w:szCs w:val="24"/>
        </w:rPr>
        <w:t xml:space="preserve"> Břeclav</w:t>
      </w:r>
      <w:r w:rsidR="00782AEF" w:rsidRPr="004A1AF1">
        <w:rPr>
          <w:rFonts w:ascii="Times New Roman" w:hAnsi="Times New Roman" w:cs="Times New Roman"/>
          <w:sz w:val="24"/>
          <w:szCs w:val="24"/>
        </w:rPr>
        <w:t>) zpracováváme osobní údaje.</w:t>
      </w:r>
    </w:p>
    <w:p w:rsidR="004A1AF1" w:rsidRPr="004A1AF1" w:rsidRDefault="004A1AF1">
      <w:pPr>
        <w:rPr>
          <w:rFonts w:ascii="Times New Roman" w:hAnsi="Times New Roman" w:cs="Times New Roman"/>
          <w:sz w:val="24"/>
          <w:szCs w:val="24"/>
        </w:rPr>
      </w:pPr>
    </w:p>
    <w:p w:rsidR="00782AEF" w:rsidRPr="004A1AF1" w:rsidRDefault="00782AEF" w:rsidP="00342EF2">
      <w:pPr>
        <w:pStyle w:val="Nadpis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4A1AF1">
        <w:rPr>
          <w:rFonts w:cs="Times New Roman"/>
          <w:sz w:val="24"/>
          <w:szCs w:val="24"/>
        </w:rPr>
        <w:t>Správce osobních údajů:</w:t>
      </w:r>
    </w:p>
    <w:p w:rsidR="00782AEF" w:rsidRPr="004A1AF1" w:rsidRDefault="00782AEF">
      <w:p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Domov seniorů Břeclav, příspěvková organizace</w:t>
      </w:r>
    </w:p>
    <w:p w:rsidR="00782AEF" w:rsidRPr="004A1AF1" w:rsidRDefault="00782AEF">
      <w:p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Na Pěšině 2842/13</w:t>
      </w:r>
    </w:p>
    <w:p w:rsidR="00782AEF" w:rsidRPr="004A1AF1" w:rsidRDefault="00782AEF">
      <w:p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690 03 Břeclav</w:t>
      </w:r>
    </w:p>
    <w:p w:rsidR="00782AEF" w:rsidRPr="004A1AF1" w:rsidRDefault="00782AEF">
      <w:p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IČO: 48452734</w:t>
      </w:r>
    </w:p>
    <w:p w:rsidR="00782AEF" w:rsidRPr="004A1AF1" w:rsidRDefault="00782AEF">
      <w:pPr>
        <w:rPr>
          <w:rFonts w:ascii="Times New Roman" w:hAnsi="Times New Roman" w:cs="Times New Roman"/>
          <w:sz w:val="24"/>
          <w:szCs w:val="24"/>
        </w:rPr>
      </w:pPr>
    </w:p>
    <w:p w:rsidR="00B07BA7" w:rsidRPr="004A1AF1" w:rsidRDefault="00782AEF" w:rsidP="00342EF2">
      <w:pPr>
        <w:pStyle w:val="Nadpis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4A1AF1">
        <w:rPr>
          <w:rFonts w:cs="Times New Roman"/>
          <w:sz w:val="24"/>
          <w:szCs w:val="24"/>
        </w:rPr>
        <w:t>Zpracovatel osobních údajů:</w:t>
      </w:r>
    </w:p>
    <w:p w:rsidR="001C522F" w:rsidRDefault="00B26274" w:rsidP="00782AE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Domov seniorů Břeclav</w:t>
      </w:r>
      <w:r w:rsidR="001C522F">
        <w:rPr>
          <w:rFonts w:ascii="Times New Roman" w:hAnsi="Times New Roman" w:cs="Times New Roman"/>
          <w:sz w:val="24"/>
          <w:szCs w:val="24"/>
        </w:rPr>
        <w:t>, příspěvková organizace</w:t>
      </w:r>
    </w:p>
    <w:p w:rsidR="00782AEF" w:rsidRPr="004A1AF1" w:rsidRDefault="00782AEF" w:rsidP="00782AE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VEMA s.r.o.</w:t>
      </w:r>
    </w:p>
    <w:p w:rsidR="00782AEF" w:rsidRPr="004A1AF1" w:rsidRDefault="00782AEF" w:rsidP="00782AE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IReSoft s.r.o.</w:t>
      </w:r>
    </w:p>
    <w:p w:rsidR="00782AEF" w:rsidRPr="004A1AF1" w:rsidRDefault="00782AEF" w:rsidP="00782AE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Dynatech s.r.o.</w:t>
      </w:r>
    </w:p>
    <w:p w:rsidR="00782AEF" w:rsidRPr="004A1AF1" w:rsidRDefault="00782AEF" w:rsidP="00782AE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E94510" w:rsidRPr="004A1AF1" w:rsidRDefault="00E94510" w:rsidP="00E94510">
      <w:pPr>
        <w:pStyle w:val="Nadpis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4A1AF1">
        <w:rPr>
          <w:rFonts w:cs="Times New Roman"/>
          <w:sz w:val="24"/>
          <w:szCs w:val="24"/>
        </w:rPr>
        <w:t>Práva subjektů údajů</w:t>
      </w:r>
    </w:p>
    <w:p w:rsidR="00E94510" w:rsidRPr="004A1AF1" w:rsidRDefault="00E94510" w:rsidP="00782AE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Jako subjektu údajů, fyzická osoba, o které jsou údaje zpracovávány </w:t>
      </w:r>
      <w:r w:rsidR="00715504" w:rsidRPr="004A1AF1">
        <w:rPr>
          <w:rFonts w:ascii="Times New Roman" w:hAnsi="Times New Roman" w:cs="Times New Roman"/>
          <w:sz w:val="24"/>
          <w:szCs w:val="24"/>
        </w:rPr>
        <w:t>následující práva:</w:t>
      </w:r>
    </w:p>
    <w:p w:rsidR="00F024A8" w:rsidRPr="004A1AF1" w:rsidRDefault="00F024A8" w:rsidP="00782AEF">
      <w:pPr>
        <w:pStyle w:val="Odstavecseseznamem"/>
        <w:ind w:left="0"/>
        <w:rPr>
          <w:rFonts w:ascii="Times New Roman" w:hAnsi="Times New Roman" w:cs="Times New Roman"/>
          <w:sz w:val="12"/>
          <w:szCs w:val="12"/>
        </w:rPr>
      </w:pPr>
    </w:p>
    <w:p w:rsidR="00050723" w:rsidRPr="004A1AF1" w:rsidRDefault="00715504" w:rsidP="000B3794">
      <w:pPr>
        <w:pStyle w:val="Odstavecseseznamem"/>
        <w:numPr>
          <w:ilvl w:val="0"/>
          <w:numId w:val="25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sz w:val="24"/>
          <w:szCs w:val="24"/>
        </w:rPr>
        <w:t xml:space="preserve">Právo na </w:t>
      </w:r>
      <w:r w:rsidR="000D5C3A" w:rsidRPr="004A1AF1">
        <w:rPr>
          <w:rFonts w:ascii="Times New Roman" w:hAnsi="Times New Roman" w:cs="Times New Roman"/>
          <w:b/>
          <w:sz w:val="24"/>
          <w:szCs w:val="24"/>
        </w:rPr>
        <w:t>přístup</w:t>
      </w:r>
      <w:r w:rsidR="000D5C3A" w:rsidRPr="004A1AF1">
        <w:rPr>
          <w:rFonts w:ascii="Times New Roman" w:hAnsi="Times New Roman" w:cs="Times New Roman"/>
          <w:sz w:val="24"/>
          <w:szCs w:val="24"/>
        </w:rPr>
        <w:t xml:space="preserve"> – právo žádat informace o kategoriích </w:t>
      </w:r>
      <w:r w:rsidR="00211EDE" w:rsidRPr="004A1AF1">
        <w:rPr>
          <w:rFonts w:ascii="Times New Roman" w:hAnsi="Times New Roman" w:cs="Times New Roman"/>
          <w:sz w:val="24"/>
          <w:szCs w:val="24"/>
        </w:rPr>
        <w:t xml:space="preserve">zpracovávaných </w:t>
      </w:r>
      <w:r w:rsidR="000D5C3A" w:rsidRPr="004A1AF1">
        <w:rPr>
          <w:rFonts w:ascii="Times New Roman" w:hAnsi="Times New Roman" w:cs="Times New Roman"/>
          <w:sz w:val="24"/>
          <w:szCs w:val="24"/>
        </w:rPr>
        <w:t>osobních údajů</w:t>
      </w:r>
      <w:r w:rsidR="00211EDE" w:rsidRPr="004A1AF1">
        <w:rPr>
          <w:rFonts w:ascii="Times New Roman" w:hAnsi="Times New Roman" w:cs="Times New Roman"/>
          <w:sz w:val="24"/>
          <w:szCs w:val="24"/>
        </w:rPr>
        <w:t>, účelu, době a povaze zpracovávání a o příjemcích osobních údajů.</w:t>
      </w:r>
      <w:r w:rsidR="00050723" w:rsidRPr="004A1AF1">
        <w:rPr>
          <w:rFonts w:ascii="Times New Roman" w:hAnsi="Times New Roman" w:cs="Times New Roman"/>
          <w:sz w:val="24"/>
          <w:szCs w:val="24"/>
        </w:rPr>
        <w:t xml:space="preserve"> </w:t>
      </w:r>
      <w:r w:rsidR="00211EDE" w:rsidRPr="004A1AF1">
        <w:rPr>
          <w:rFonts w:ascii="Times New Roman" w:hAnsi="Times New Roman" w:cs="Times New Roman"/>
          <w:sz w:val="24"/>
          <w:szCs w:val="24"/>
        </w:rPr>
        <w:t>Právo na poskytnutí kopie zpracovávaných osobních údajů. Poskytnutí údajů</w:t>
      </w:r>
      <w:r w:rsidR="00F024A8" w:rsidRPr="004A1AF1">
        <w:rPr>
          <w:rFonts w:ascii="Times New Roman" w:hAnsi="Times New Roman" w:cs="Times New Roman"/>
          <w:sz w:val="24"/>
          <w:szCs w:val="24"/>
        </w:rPr>
        <w:t xml:space="preserve"> se řídí </w:t>
      </w:r>
      <w:r w:rsidR="00F3419D" w:rsidRPr="004A1AF1">
        <w:rPr>
          <w:rFonts w:ascii="Times New Roman" w:hAnsi="Times New Roman" w:cs="Times New Roman"/>
          <w:sz w:val="24"/>
          <w:szCs w:val="24"/>
        </w:rPr>
        <w:t>podobnými</w:t>
      </w:r>
      <w:r w:rsidR="00F024A8" w:rsidRPr="004A1AF1">
        <w:rPr>
          <w:rFonts w:ascii="Times New Roman" w:hAnsi="Times New Roman" w:cs="Times New Roman"/>
          <w:sz w:val="24"/>
          <w:szCs w:val="24"/>
        </w:rPr>
        <w:t xml:space="preserve"> pravidly jako poskytování povinně zveřejňovaných informací.</w:t>
      </w:r>
      <w:r w:rsidR="00F3419D" w:rsidRPr="004A1AF1">
        <w:rPr>
          <w:rFonts w:ascii="Times New Roman" w:hAnsi="Times New Roman" w:cs="Times New Roman"/>
          <w:sz w:val="24"/>
          <w:szCs w:val="24"/>
        </w:rPr>
        <w:t xml:space="preserve"> Lhůta pro vyřízení žádosti o přístup je 30 dnů. </w:t>
      </w:r>
      <w:r w:rsidR="00F024A8" w:rsidRPr="004A1AF1">
        <w:rPr>
          <w:rFonts w:ascii="Times New Roman" w:hAnsi="Times New Roman" w:cs="Times New Roman"/>
          <w:sz w:val="24"/>
          <w:szCs w:val="24"/>
        </w:rPr>
        <w:t>Poskytnutí údajů</w:t>
      </w:r>
      <w:r w:rsidR="00211EDE" w:rsidRPr="004A1AF1">
        <w:rPr>
          <w:rFonts w:ascii="Times New Roman" w:hAnsi="Times New Roman" w:cs="Times New Roman"/>
          <w:sz w:val="24"/>
          <w:szCs w:val="24"/>
        </w:rPr>
        <w:t xml:space="preserve"> může být zpoplatněno dle sazebníku za poskytnutí povinně zveřejňovaných informací.</w:t>
      </w:r>
      <w:r w:rsidR="00F3419D" w:rsidRPr="004A1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4A8" w:rsidRPr="004A1AF1" w:rsidRDefault="00F024A8" w:rsidP="00F024A8">
      <w:pPr>
        <w:pStyle w:val="Odstavecseseznamem"/>
        <w:spacing w:after="240"/>
        <w:ind w:left="426"/>
        <w:rPr>
          <w:rFonts w:ascii="Times New Roman" w:hAnsi="Times New Roman" w:cs="Times New Roman"/>
          <w:sz w:val="12"/>
          <w:szCs w:val="12"/>
        </w:rPr>
      </w:pPr>
    </w:p>
    <w:p w:rsidR="00211EDE" w:rsidRPr="004A1AF1" w:rsidRDefault="00211EDE" w:rsidP="000B3794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sz w:val="24"/>
          <w:szCs w:val="24"/>
        </w:rPr>
        <w:t>Právo na opravu</w:t>
      </w:r>
      <w:r w:rsidRPr="004A1AF1">
        <w:rPr>
          <w:rFonts w:ascii="Times New Roman" w:hAnsi="Times New Roman" w:cs="Times New Roman"/>
          <w:sz w:val="24"/>
          <w:szCs w:val="24"/>
        </w:rPr>
        <w:t xml:space="preserve"> – zpracovávané údaje by měly být přesné, úplné a aktuální.</w:t>
      </w:r>
      <w:r w:rsidR="00E0398C" w:rsidRPr="004A1AF1">
        <w:rPr>
          <w:rFonts w:ascii="Times New Roman" w:hAnsi="Times New Roman" w:cs="Times New Roman"/>
          <w:sz w:val="24"/>
          <w:szCs w:val="24"/>
        </w:rPr>
        <w:t xml:space="preserve"> Správce bez zbytečného odkladu opraví nepřesné a dolní neúplné osobní údaje (s ohledem na daný účel zpracování).</w:t>
      </w:r>
    </w:p>
    <w:p w:rsidR="00F024A8" w:rsidRPr="004A1AF1" w:rsidRDefault="00F024A8" w:rsidP="00F024A8">
      <w:pPr>
        <w:pStyle w:val="Odstavecseseznamem"/>
        <w:ind w:left="426"/>
        <w:rPr>
          <w:rFonts w:ascii="Times New Roman" w:hAnsi="Times New Roman" w:cs="Times New Roman"/>
          <w:sz w:val="12"/>
          <w:szCs w:val="12"/>
        </w:rPr>
      </w:pPr>
    </w:p>
    <w:p w:rsidR="00F024A8" w:rsidRPr="004A1AF1" w:rsidRDefault="00211EDE" w:rsidP="000B3794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sz w:val="24"/>
          <w:szCs w:val="24"/>
        </w:rPr>
        <w:t>Právo na výmaz</w:t>
      </w:r>
      <w:r w:rsidR="00F024A8" w:rsidRPr="004A1AF1">
        <w:rPr>
          <w:rFonts w:ascii="Times New Roman" w:hAnsi="Times New Roman" w:cs="Times New Roman"/>
          <w:b/>
          <w:sz w:val="24"/>
          <w:szCs w:val="24"/>
        </w:rPr>
        <w:t xml:space="preserve"> a právo</w:t>
      </w:r>
      <w:r w:rsidR="00E0398C" w:rsidRPr="004A1AF1">
        <w:rPr>
          <w:rFonts w:ascii="Times New Roman" w:hAnsi="Times New Roman" w:cs="Times New Roman"/>
          <w:b/>
          <w:sz w:val="24"/>
          <w:szCs w:val="24"/>
        </w:rPr>
        <w:t xml:space="preserve"> být zapomenut</w:t>
      </w:r>
      <w:r w:rsidRPr="004A1AF1">
        <w:rPr>
          <w:rFonts w:ascii="Times New Roman" w:hAnsi="Times New Roman" w:cs="Times New Roman"/>
          <w:sz w:val="24"/>
          <w:szCs w:val="24"/>
        </w:rPr>
        <w:t xml:space="preserve"> </w:t>
      </w:r>
      <w:r w:rsidR="00050723" w:rsidRPr="004A1AF1">
        <w:rPr>
          <w:rFonts w:ascii="Times New Roman" w:hAnsi="Times New Roman" w:cs="Times New Roman"/>
          <w:sz w:val="24"/>
          <w:szCs w:val="24"/>
        </w:rPr>
        <w:t>–</w:t>
      </w:r>
      <w:r w:rsidRPr="004A1AF1">
        <w:rPr>
          <w:rFonts w:ascii="Times New Roman" w:hAnsi="Times New Roman" w:cs="Times New Roman"/>
          <w:sz w:val="24"/>
          <w:szCs w:val="24"/>
        </w:rPr>
        <w:t xml:space="preserve"> </w:t>
      </w:r>
      <w:r w:rsidR="00050723" w:rsidRPr="004A1AF1">
        <w:rPr>
          <w:rFonts w:ascii="Times New Roman" w:hAnsi="Times New Roman" w:cs="Times New Roman"/>
          <w:sz w:val="24"/>
          <w:szCs w:val="24"/>
        </w:rPr>
        <w:t>lze uplatnit v případě osobních údajů zpracovávaných na základě souhlasu o zpracování osobních údajů nebo při neoprávněném zpracování osobních údajů. Pokud je zpracování osobních údajů prováděno z titulu plnění smlouvy, splnění právní povinnosti, oprávněného zájmu, životně důležitého zájmu člověka nebo veřejného zájmu, nelze právo na výmaz uplatnit</w:t>
      </w:r>
      <w:r w:rsidR="00F024A8" w:rsidRPr="004A1AF1">
        <w:rPr>
          <w:rFonts w:ascii="Times New Roman" w:hAnsi="Times New Roman" w:cs="Times New Roman"/>
          <w:sz w:val="24"/>
          <w:szCs w:val="24"/>
        </w:rPr>
        <w:t>.</w:t>
      </w:r>
      <w:r w:rsidR="00E0398C" w:rsidRPr="004A1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794" w:rsidRPr="004A1AF1" w:rsidRDefault="000B3794" w:rsidP="000B3794">
      <w:pPr>
        <w:pStyle w:val="Odstavecseseznamem"/>
        <w:ind w:left="426"/>
        <w:rPr>
          <w:rFonts w:ascii="Times New Roman" w:hAnsi="Times New Roman" w:cs="Times New Roman"/>
          <w:sz w:val="12"/>
          <w:szCs w:val="12"/>
        </w:rPr>
      </w:pPr>
    </w:p>
    <w:p w:rsidR="00F024A8" w:rsidRPr="004A1AF1" w:rsidRDefault="00F024A8" w:rsidP="000B3794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sz w:val="24"/>
          <w:szCs w:val="24"/>
        </w:rPr>
        <w:t>Právo na omezené zpracování</w:t>
      </w:r>
      <w:r w:rsidRPr="004A1AF1">
        <w:rPr>
          <w:rFonts w:ascii="Times New Roman" w:hAnsi="Times New Roman" w:cs="Times New Roman"/>
          <w:sz w:val="24"/>
          <w:szCs w:val="24"/>
        </w:rPr>
        <w:t xml:space="preserve"> – </w:t>
      </w:r>
      <w:r w:rsidR="00E0398C" w:rsidRPr="004A1AF1">
        <w:rPr>
          <w:rFonts w:ascii="Times New Roman" w:hAnsi="Times New Roman" w:cs="Times New Roman"/>
          <w:sz w:val="24"/>
          <w:szCs w:val="24"/>
        </w:rPr>
        <w:t>v případě, že:</w:t>
      </w:r>
      <w:r w:rsidRPr="004A1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98C" w:rsidRPr="004A1AF1" w:rsidRDefault="00E0398C" w:rsidP="000B3794">
      <w:pPr>
        <w:pStyle w:val="Odstavecseseznamem"/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subjekt údajů popírá přesnost </w:t>
      </w:r>
      <w:r w:rsidR="00BC69C7" w:rsidRPr="004A1AF1">
        <w:rPr>
          <w:rFonts w:ascii="Times New Roman" w:hAnsi="Times New Roman" w:cs="Times New Roman"/>
          <w:sz w:val="24"/>
          <w:szCs w:val="24"/>
        </w:rPr>
        <w:t xml:space="preserve">osobních údajů </w:t>
      </w:r>
      <w:r w:rsidRPr="004A1AF1">
        <w:rPr>
          <w:rFonts w:ascii="Times New Roman" w:hAnsi="Times New Roman" w:cs="Times New Roman"/>
          <w:sz w:val="24"/>
          <w:szCs w:val="24"/>
        </w:rPr>
        <w:t xml:space="preserve">(správce omezí zpracování a ověří přesnost); </w:t>
      </w:r>
    </w:p>
    <w:p w:rsidR="00E0398C" w:rsidRPr="004A1AF1" w:rsidRDefault="00E0398C" w:rsidP="000B3794">
      <w:pPr>
        <w:pStyle w:val="Odstavecseseznamem"/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zpracování je protiprávní a </w:t>
      </w:r>
      <w:r w:rsidR="00BC69C7" w:rsidRPr="004A1AF1">
        <w:rPr>
          <w:rFonts w:ascii="Times New Roman" w:hAnsi="Times New Roman" w:cs="Times New Roman"/>
          <w:sz w:val="24"/>
          <w:szCs w:val="24"/>
        </w:rPr>
        <w:t>subjekt údajů</w:t>
      </w:r>
      <w:r w:rsidRPr="004A1AF1">
        <w:rPr>
          <w:rFonts w:ascii="Times New Roman" w:hAnsi="Times New Roman" w:cs="Times New Roman"/>
          <w:sz w:val="24"/>
          <w:szCs w:val="24"/>
        </w:rPr>
        <w:t xml:space="preserve"> odmítá výmaz OÚ a žádá místo toho o omezení jejich použití;</w:t>
      </w:r>
    </w:p>
    <w:p w:rsidR="00E0398C" w:rsidRPr="004A1AF1" w:rsidRDefault="00E0398C" w:rsidP="000B3794">
      <w:pPr>
        <w:pStyle w:val="Odstavecseseznamem"/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správce již </w:t>
      </w:r>
      <w:r w:rsidR="00BC69C7" w:rsidRPr="004A1AF1">
        <w:rPr>
          <w:rFonts w:ascii="Times New Roman" w:hAnsi="Times New Roman" w:cs="Times New Roman"/>
          <w:sz w:val="24"/>
          <w:szCs w:val="24"/>
        </w:rPr>
        <w:t xml:space="preserve">osobní údaje </w:t>
      </w:r>
      <w:r w:rsidRPr="004A1AF1">
        <w:rPr>
          <w:rFonts w:ascii="Times New Roman" w:hAnsi="Times New Roman" w:cs="Times New Roman"/>
          <w:sz w:val="24"/>
          <w:szCs w:val="24"/>
        </w:rPr>
        <w:t xml:space="preserve">nepotřebuje pro účely zpracování, ale </w:t>
      </w:r>
      <w:r w:rsidR="00BC69C7" w:rsidRPr="004A1AF1">
        <w:rPr>
          <w:rFonts w:ascii="Times New Roman" w:hAnsi="Times New Roman" w:cs="Times New Roman"/>
          <w:sz w:val="24"/>
          <w:szCs w:val="24"/>
        </w:rPr>
        <w:t>subjekt údajů</w:t>
      </w:r>
      <w:r w:rsidRPr="004A1AF1">
        <w:rPr>
          <w:rFonts w:ascii="Times New Roman" w:hAnsi="Times New Roman" w:cs="Times New Roman"/>
          <w:sz w:val="24"/>
          <w:szCs w:val="24"/>
        </w:rPr>
        <w:t xml:space="preserve"> je požaduje pro určení, výkon nebo obhajobu právních nároků; </w:t>
      </w:r>
    </w:p>
    <w:p w:rsidR="00E0398C" w:rsidRPr="004A1AF1" w:rsidRDefault="00E0398C" w:rsidP="000B3794">
      <w:pPr>
        <w:pStyle w:val="Odstavecseseznamem"/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subjekt údajů vznesl námitku proti zpracování (správce omezí zpracování do rozhodnutí, zda oprávněné důvody správce převažují nad oprávněnými důvody SÚ).</w:t>
      </w:r>
    </w:p>
    <w:p w:rsidR="00F024A8" w:rsidRPr="004A1AF1" w:rsidRDefault="00F024A8" w:rsidP="00F024A8">
      <w:pPr>
        <w:pStyle w:val="Odstavecseseznamem"/>
        <w:ind w:left="426"/>
        <w:rPr>
          <w:rFonts w:ascii="Times New Roman" w:hAnsi="Times New Roman" w:cs="Times New Roman"/>
          <w:sz w:val="12"/>
          <w:szCs w:val="12"/>
        </w:rPr>
      </w:pPr>
    </w:p>
    <w:p w:rsidR="00F024A8" w:rsidRPr="004A1AF1" w:rsidRDefault="00F024A8" w:rsidP="00F024A8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3056EC" w:rsidRPr="004A1AF1" w:rsidRDefault="00050723" w:rsidP="000B3794">
      <w:pPr>
        <w:pStyle w:val="Odstavecseseznamem"/>
        <w:numPr>
          <w:ilvl w:val="0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sz w:val="24"/>
          <w:szCs w:val="24"/>
        </w:rPr>
        <w:lastRenderedPageBreak/>
        <w:t>Právo na přenos</w:t>
      </w:r>
      <w:r w:rsidR="00F3419D" w:rsidRPr="004A1AF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3419D" w:rsidRPr="004A1AF1">
        <w:rPr>
          <w:rFonts w:ascii="Times New Roman" w:hAnsi="Times New Roman" w:cs="Times New Roman"/>
          <w:sz w:val="24"/>
          <w:szCs w:val="24"/>
        </w:rPr>
        <w:t>za podmínky, že je zpracování prováděno na základě souhlasu nebo smlouvy a současně je prováděno automatizovaně. Na žádost subjektu údajů mohou být osobní údaje předány jinému správci</w:t>
      </w:r>
      <w:r w:rsidR="008D2360">
        <w:rPr>
          <w:rFonts w:ascii="Times New Roman" w:hAnsi="Times New Roman" w:cs="Times New Roman"/>
          <w:sz w:val="24"/>
          <w:szCs w:val="24"/>
        </w:rPr>
        <w:t>,</w:t>
      </w:r>
      <w:r w:rsidR="003056EC" w:rsidRPr="004A1AF1">
        <w:rPr>
          <w:rFonts w:ascii="Times New Roman" w:hAnsi="Times New Roman" w:cs="Times New Roman"/>
          <w:sz w:val="24"/>
          <w:szCs w:val="24"/>
        </w:rPr>
        <w:t xml:space="preserve"> </w:t>
      </w:r>
      <w:r w:rsidR="008D2360">
        <w:rPr>
          <w:rFonts w:ascii="Times New Roman" w:hAnsi="Times New Roman" w:cs="Times New Roman"/>
          <w:sz w:val="24"/>
          <w:szCs w:val="24"/>
        </w:rPr>
        <w:t>v</w:t>
      </w:r>
      <w:r w:rsidR="003056EC" w:rsidRPr="004A1AF1">
        <w:rPr>
          <w:rFonts w:ascii="Times New Roman" w:hAnsi="Times New Roman" w:cs="Times New Roman"/>
          <w:sz w:val="24"/>
          <w:szCs w:val="24"/>
        </w:rPr>
        <w:t>e strukturovaném, strojově čitelném formátu</w:t>
      </w:r>
      <w:r w:rsidR="000B3794" w:rsidRPr="004A1AF1">
        <w:rPr>
          <w:rFonts w:ascii="Times New Roman" w:hAnsi="Times New Roman" w:cs="Times New Roman"/>
          <w:sz w:val="24"/>
          <w:szCs w:val="24"/>
        </w:rPr>
        <w:t xml:space="preserve">. </w:t>
      </w:r>
      <w:r w:rsidR="003056EC" w:rsidRPr="004A1AF1">
        <w:rPr>
          <w:rFonts w:ascii="Times New Roman" w:hAnsi="Times New Roman" w:cs="Times New Roman"/>
          <w:sz w:val="24"/>
          <w:szCs w:val="24"/>
        </w:rPr>
        <w:t xml:space="preserve">Právem na přenositelnost nesmí být nepříznivě dotčena práva a svobody jiných osob. </w:t>
      </w:r>
    </w:p>
    <w:p w:rsidR="000B3794" w:rsidRPr="004A1AF1" w:rsidRDefault="000B3794" w:rsidP="000B3794">
      <w:pPr>
        <w:pStyle w:val="Odstavecseseznamem"/>
        <w:spacing w:after="60"/>
        <w:ind w:left="426"/>
        <w:rPr>
          <w:rFonts w:ascii="Times New Roman" w:hAnsi="Times New Roman" w:cs="Times New Roman"/>
          <w:sz w:val="12"/>
          <w:szCs w:val="12"/>
        </w:rPr>
      </w:pPr>
    </w:p>
    <w:p w:rsidR="003056EC" w:rsidRPr="004A1AF1" w:rsidRDefault="003056EC" w:rsidP="000B3794">
      <w:pPr>
        <w:pStyle w:val="Odstavecseseznamem"/>
        <w:numPr>
          <w:ilvl w:val="0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bCs/>
          <w:sz w:val="24"/>
          <w:szCs w:val="24"/>
        </w:rPr>
        <w:t>Právo vznést námitku</w:t>
      </w:r>
      <w:r w:rsidRPr="004A1AF1">
        <w:rPr>
          <w:rFonts w:ascii="Times New Roman" w:hAnsi="Times New Roman" w:cs="Times New Roman"/>
          <w:sz w:val="24"/>
          <w:szCs w:val="24"/>
        </w:rPr>
        <w:t>:</w:t>
      </w:r>
    </w:p>
    <w:p w:rsidR="003056EC" w:rsidRPr="004A1AF1" w:rsidRDefault="003056EC" w:rsidP="004A1AF1">
      <w:pPr>
        <w:pStyle w:val="Odstavecseseznamem"/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Pokud je zpracování založeno na základě oprávněných zájmů správce nebo plnění úkolu prováděného ve veřejném zájmu nebo při výkonu veřejné moci – správce musí zpracování ukončit, jestliže neprokáže závažné oprávněné důvody pro zpracování, které převažují nad právy a svobodami subjektu údajů, nebo pro určení, výkon nebo obhajobu právních nároků. </w:t>
      </w:r>
    </w:p>
    <w:p w:rsidR="003056EC" w:rsidRPr="004A1AF1" w:rsidRDefault="003056EC" w:rsidP="004A1AF1">
      <w:pPr>
        <w:pStyle w:val="Odstavecseseznamem"/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Vždy proti zpracování za účelem přímého marketingu (profilování) – správce musí ukončit zpracování.</w:t>
      </w:r>
    </w:p>
    <w:p w:rsidR="000B3794" w:rsidRPr="004A1AF1" w:rsidRDefault="000B3794" w:rsidP="000B3794">
      <w:pPr>
        <w:pStyle w:val="Odstavecseseznamem"/>
        <w:rPr>
          <w:rFonts w:ascii="Times New Roman" w:hAnsi="Times New Roman" w:cs="Times New Roman"/>
          <w:sz w:val="12"/>
          <w:szCs w:val="12"/>
        </w:rPr>
      </w:pPr>
    </w:p>
    <w:p w:rsidR="000B3794" w:rsidRPr="004A1AF1" w:rsidRDefault="000B3794" w:rsidP="000B3794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sz w:val="24"/>
          <w:szCs w:val="24"/>
        </w:rPr>
        <w:t>Podat stížnost u dozorového orgánu</w:t>
      </w:r>
      <w:r w:rsidRPr="004A1AF1">
        <w:rPr>
          <w:rFonts w:ascii="Times New Roman" w:hAnsi="Times New Roman" w:cs="Times New Roman"/>
          <w:sz w:val="24"/>
          <w:szCs w:val="24"/>
        </w:rPr>
        <w:t xml:space="preserve"> (Úřad pro ochranu osobních údajů) – poku</w:t>
      </w:r>
      <w:r w:rsidR="008D2360">
        <w:rPr>
          <w:rFonts w:ascii="Times New Roman" w:hAnsi="Times New Roman" w:cs="Times New Roman"/>
          <w:sz w:val="24"/>
          <w:szCs w:val="24"/>
        </w:rPr>
        <w:t>d</w:t>
      </w:r>
      <w:r w:rsidRPr="004A1AF1">
        <w:rPr>
          <w:rFonts w:ascii="Times New Roman" w:hAnsi="Times New Roman" w:cs="Times New Roman"/>
          <w:sz w:val="24"/>
          <w:szCs w:val="24"/>
        </w:rPr>
        <w:t xml:space="preserve"> by se subjekt údajů domníval, že je porušováno obecné nařízení</w:t>
      </w:r>
    </w:p>
    <w:p w:rsidR="004A1AF1" w:rsidRPr="004A1AF1" w:rsidRDefault="004A1AF1" w:rsidP="004A1AF1">
      <w:pPr>
        <w:pStyle w:val="Odstavecseseznamem"/>
        <w:rPr>
          <w:rFonts w:ascii="Times New Roman" w:hAnsi="Times New Roman" w:cs="Times New Roman"/>
          <w:sz w:val="12"/>
          <w:szCs w:val="12"/>
        </w:rPr>
      </w:pPr>
    </w:p>
    <w:p w:rsidR="003056EC" w:rsidRPr="004A1AF1" w:rsidRDefault="003056EC" w:rsidP="000B3794">
      <w:pPr>
        <w:pStyle w:val="Odstavecseseznamem"/>
        <w:numPr>
          <w:ilvl w:val="0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bCs/>
          <w:sz w:val="24"/>
          <w:szCs w:val="24"/>
        </w:rPr>
        <w:t xml:space="preserve">Právo nebýt předmětem žádného rozhodnutí </w:t>
      </w:r>
      <w:r w:rsidRPr="004A1AF1">
        <w:rPr>
          <w:rFonts w:ascii="Times New Roman" w:hAnsi="Times New Roman" w:cs="Times New Roman"/>
          <w:sz w:val="24"/>
          <w:szCs w:val="24"/>
        </w:rPr>
        <w:t xml:space="preserve">založeného výhradně na automatizovaném zpracování, včetně profilování. Výjimky – pokud je rozhodnutí: </w:t>
      </w:r>
    </w:p>
    <w:p w:rsidR="003056EC" w:rsidRPr="004A1AF1" w:rsidRDefault="003056EC" w:rsidP="004A1AF1">
      <w:pPr>
        <w:pStyle w:val="Odstavecseseznamem"/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nezbytné k uzavření nebo plnění smlouvy mezi </w:t>
      </w:r>
      <w:r w:rsidR="008D2360">
        <w:rPr>
          <w:rFonts w:ascii="Times New Roman" w:hAnsi="Times New Roman" w:cs="Times New Roman"/>
          <w:sz w:val="24"/>
          <w:szCs w:val="24"/>
        </w:rPr>
        <w:t>subjektem údajů</w:t>
      </w:r>
      <w:r w:rsidRPr="004A1AF1">
        <w:rPr>
          <w:rFonts w:ascii="Times New Roman" w:hAnsi="Times New Roman" w:cs="Times New Roman"/>
          <w:sz w:val="24"/>
          <w:szCs w:val="24"/>
        </w:rPr>
        <w:t xml:space="preserve"> a správcem údajů; </w:t>
      </w:r>
    </w:p>
    <w:p w:rsidR="003056EC" w:rsidRPr="004A1AF1" w:rsidRDefault="003056EC" w:rsidP="004A1AF1">
      <w:pPr>
        <w:pStyle w:val="Odstavecseseznamem"/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povoleno právem EU nebo členského státu, které se na správce vztahuje; </w:t>
      </w:r>
    </w:p>
    <w:p w:rsidR="003056EC" w:rsidRPr="004A1AF1" w:rsidRDefault="003056EC" w:rsidP="004A1AF1">
      <w:pPr>
        <w:pStyle w:val="Odstavecseseznamem"/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založeno na výslovném souhlasu subjektu údajů. </w:t>
      </w:r>
    </w:p>
    <w:p w:rsidR="003056EC" w:rsidRPr="004A1AF1" w:rsidRDefault="003056EC" w:rsidP="003056EC">
      <w:pPr>
        <w:spacing w:after="60"/>
        <w:ind w:left="360"/>
        <w:rPr>
          <w:rFonts w:ascii="Times New Roman" w:hAnsi="Times New Roman" w:cs="Times New Roman"/>
          <w:sz w:val="12"/>
          <w:szCs w:val="12"/>
        </w:rPr>
      </w:pPr>
    </w:p>
    <w:p w:rsidR="003056EC" w:rsidRPr="004A1AF1" w:rsidRDefault="003056EC" w:rsidP="000B3794">
      <w:pPr>
        <w:pStyle w:val="Odstavecseseznamem"/>
        <w:numPr>
          <w:ilvl w:val="0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bCs/>
          <w:sz w:val="24"/>
          <w:szCs w:val="24"/>
        </w:rPr>
        <w:t>Právo na účinnou soudní ochranu:</w:t>
      </w:r>
    </w:p>
    <w:p w:rsidR="003056EC" w:rsidRPr="004A1AF1" w:rsidRDefault="003056EC" w:rsidP="000B3794">
      <w:pPr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vůči dozorovému úřadu;</w:t>
      </w:r>
    </w:p>
    <w:p w:rsidR="003056EC" w:rsidRPr="004A1AF1" w:rsidRDefault="003056EC" w:rsidP="000B3794">
      <w:pPr>
        <w:numPr>
          <w:ilvl w:val="1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vůči správci nebo zpracovateli.</w:t>
      </w:r>
    </w:p>
    <w:p w:rsidR="003056EC" w:rsidRPr="004A1AF1" w:rsidRDefault="003056EC" w:rsidP="003056EC">
      <w:pPr>
        <w:spacing w:after="60"/>
        <w:ind w:left="1440"/>
        <w:rPr>
          <w:rFonts w:ascii="Times New Roman" w:hAnsi="Times New Roman" w:cs="Times New Roman"/>
          <w:sz w:val="12"/>
          <w:szCs w:val="12"/>
        </w:rPr>
      </w:pPr>
    </w:p>
    <w:p w:rsidR="003056EC" w:rsidRPr="004A1AF1" w:rsidRDefault="003056EC" w:rsidP="000B3794">
      <w:pPr>
        <w:pStyle w:val="Odstavecseseznamem"/>
        <w:numPr>
          <w:ilvl w:val="0"/>
          <w:numId w:val="2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bCs/>
          <w:sz w:val="24"/>
          <w:szCs w:val="24"/>
        </w:rPr>
        <w:t xml:space="preserve">Právo na odškodnění </w:t>
      </w:r>
      <w:r w:rsidRPr="004A1AF1">
        <w:rPr>
          <w:rFonts w:ascii="Times New Roman" w:hAnsi="Times New Roman" w:cs="Times New Roman"/>
          <w:sz w:val="24"/>
          <w:szCs w:val="24"/>
        </w:rPr>
        <w:t>za utrpěnou hmotnou či nehmotnou újmu.</w:t>
      </w:r>
    </w:p>
    <w:p w:rsidR="003056EC" w:rsidRPr="004A1AF1" w:rsidRDefault="003056EC" w:rsidP="003056EC">
      <w:pPr>
        <w:spacing w:after="60"/>
        <w:rPr>
          <w:rFonts w:ascii="Times New Roman" w:hAnsi="Times New Roman" w:cs="Times New Roman"/>
          <w:sz w:val="12"/>
          <w:szCs w:val="12"/>
        </w:rPr>
      </w:pPr>
    </w:p>
    <w:p w:rsidR="00E94510" w:rsidRDefault="003056EC" w:rsidP="004A1AF1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b/>
          <w:bCs/>
          <w:sz w:val="24"/>
          <w:szCs w:val="24"/>
        </w:rPr>
        <w:t xml:space="preserve">Omezení práv a povinností </w:t>
      </w:r>
      <w:r w:rsidRPr="004A1AF1">
        <w:rPr>
          <w:rFonts w:ascii="Times New Roman" w:hAnsi="Times New Roman" w:cs="Times New Roman"/>
          <w:sz w:val="24"/>
          <w:szCs w:val="24"/>
        </w:rPr>
        <w:t>– lze pouze právem Evropské unie nebo členského státu za účelem zajištění národní bezpečnosti, obrany, veřejné bezpečnosti apod.</w:t>
      </w:r>
    </w:p>
    <w:p w:rsidR="004A1AF1" w:rsidRPr="004A1AF1" w:rsidRDefault="004A1AF1" w:rsidP="004A1AF1">
      <w:pPr>
        <w:spacing w:after="60"/>
        <w:rPr>
          <w:rFonts w:ascii="Times New Roman" w:hAnsi="Times New Roman" w:cs="Times New Roman"/>
          <w:sz w:val="12"/>
          <w:szCs w:val="12"/>
        </w:rPr>
      </w:pPr>
    </w:p>
    <w:p w:rsidR="004A1AF1" w:rsidRPr="004A1AF1" w:rsidRDefault="004A1AF1" w:rsidP="004A1AF1">
      <w:pPr>
        <w:pStyle w:val="Nadpis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4A1AF1">
        <w:rPr>
          <w:rFonts w:cs="Times New Roman"/>
          <w:sz w:val="24"/>
          <w:szCs w:val="24"/>
        </w:rPr>
        <w:t>Způsob výkonu práv</w:t>
      </w:r>
    </w:p>
    <w:p w:rsidR="004A1AF1" w:rsidRDefault="004A1AF1" w:rsidP="004A1AF1">
      <w:pPr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Upl</w:t>
      </w:r>
      <w:r>
        <w:rPr>
          <w:rFonts w:ascii="Times New Roman" w:hAnsi="Times New Roman" w:cs="Times New Roman"/>
          <w:sz w:val="24"/>
          <w:szCs w:val="24"/>
        </w:rPr>
        <w:t>atnit právo lze podáním žádosti</w:t>
      </w:r>
      <w:r w:rsidRPr="004A1AF1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osobně na podatelnu Domova seniorů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Břeclav</w:t>
      </w:r>
      <w:r w:rsidRPr="004A1AF1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:rsidR="004A1AF1" w:rsidRPr="004A1AF1" w:rsidRDefault="004A1AF1" w:rsidP="004A1AF1">
      <w:p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4A1AF1">
        <w:rPr>
          <w:rStyle w:val="Siln"/>
          <w:rFonts w:ascii="Times New Roman" w:hAnsi="Times New Roman" w:cs="Times New Roman"/>
          <w:b w:val="0"/>
          <w:sz w:val="24"/>
          <w:szCs w:val="24"/>
        </w:rPr>
        <w:t>adresa:</w:t>
      </w:r>
    </w:p>
    <w:p w:rsidR="004A1AF1" w:rsidRPr="004A1AF1" w:rsidRDefault="004A1AF1" w:rsidP="004A1AF1">
      <w:pPr>
        <w:jc w:val="left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Domov seniorů Břeclav, příspěvková organizace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1AF1">
        <w:rPr>
          <w:rFonts w:ascii="Times New Roman" w:hAnsi="Times New Roman" w:cs="Times New Roman"/>
          <w:sz w:val="24"/>
          <w:szCs w:val="24"/>
        </w:rPr>
        <w:t>Na Pěšině 2842/13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1AF1">
        <w:rPr>
          <w:rFonts w:ascii="Times New Roman" w:hAnsi="Times New Roman" w:cs="Times New Roman"/>
          <w:sz w:val="24"/>
          <w:szCs w:val="24"/>
        </w:rPr>
        <w:t>690 03 Břeclav</w:t>
      </w:r>
    </w:p>
    <w:p w:rsidR="004A1AF1" w:rsidRPr="004A1AF1" w:rsidRDefault="004A1AF1" w:rsidP="004A1AF1">
      <w:pPr>
        <w:jc w:val="left"/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Elektronická adresa: </w:t>
      </w:r>
      <w:hyperlink r:id="rId6" w:history="1">
        <w:r w:rsidRPr="004A1AF1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info@dsbreclav.cz</w:t>
        </w:r>
      </w:hyperlink>
      <w:r w:rsidRPr="004A1AF1">
        <w:rPr>
          <w:rFonts w:ascii="Times New Roman" w:hAnsi="Times New Roman" w:cs="Times New Roman"/>
          <w:sz w:val="24"/>
          <w:szCs w:val="24"/>
        </w:rPr>
        <w:t>, s platným elektronickým podpisem</w:t>
      </w:r>
    </w:p>
    <w:p w:rsidR="004A1AF1" w:rsidRPr="004A1AF1" w:rsidRDefault="004A1AF1" w:rsidP="004A1AF1">
      <w:pPr>
        <w:jc w:val="left"/>
        <w:rPr>
          <w:rFonts w:ascii="Times New Roman" w:hAnsi="Times New Roman" w:cs="Times New Roman"/>
          <w:sz w:val="24"/>
          <w:szCs w:val="24"/>
          <w:lang w:val="en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Datová schránka: </w:t>
      </w:r>
      <w:r w:rsidRPr="004A1AF1">
        <w:rPr>
          <w:rFonts w:ascii="Times New Roman" w:hAnsi="Times New Roman" w:cs="Times New Roman"/>
          <w:sz w:val="24"/>
          <w:szCs w:val="24"/>
          <w:lang w:val="en"/>
        </w:rPr>
        <w:t>986kgm2</w:t>
      </w:r>
    </w:p>
    <w:p w:rsidR="004A1AF1" w:rsidRPr="004A1AF1" w:rsidRDefault="004A1AF1" w:rsidP="004A1AF1">
      <w:pPr>
        <w:rPr>
          <w:rFonts w:ascii="Times New Roman" w:hAnsi="Times New Roman" w:cs="Times New Roman"/>
          <w:sz w:val="12"/>
          <w:szCs w:val="12"/>
        </w:rPr>
      </w:pPr>
    </w:p>
    <w:p w:rsidR="004A1AF1" w:rsidRPr="004A1AF1" w:rsidRDefault="004A1AF1" w:rsidP="004A1AF1">
      <w:p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Do žádosti je nutné uvést: </w:t>
      </w:r>
    </w:p>
    <w:p w:rsidR="004A1AF1" w:rsidRPr="004A1AF1" w:rsidRDefault="004A1AF1" w:rsidP="004A1AF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jméno, příjmení, </w:t>
      </w:r>
    </w:p>
    <w:p w:rsidR="004A1AF1" w:rsidRPr="004A1AF1" w:rsidRDefault="004A1AF1" w:rsidP="004A1AF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datum narození, </w:t>
      </w:r>
    </w:p>
    <w:p w:rsidR="004A1AF1" w:rsidRPr="004A1AF1" w:rsidRDefault="004A1AF1" w:rsidP="004A1AF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adresu místa trvalého pobytu nebo, není-li přihlášena k trvalému pobytu, adresu bydliště a adresu pro doručování, liší-li se od adresy místa trvalého pobytu nebo bydliště. </w:t>
      </w:r>
    </w:p>
    <w:p w:rsidR="004A1AF1" w:rsidRPr="004A1AF1" w:rsidRDefault="004A1AF1" w:rsidP="004A1AF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o výkon jakého práva žádáte</w:t>
      </w:r>
    </w:p>
    <w:p w:rsidR="004A1AF1" w:rsidRPr="004A1AF1" w:rsidRDefault="004A1AF1" w:rsidP="004A1AF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přesnou specifikaci vašeho požadavku</w:t>
      </w:r>
    </w:p>
    <w:p w:rsidR="004A1AF1" w:rsidRPr="004A1AF1" w:rsidRDefault="004A1AF1" w:rsidP="004A1AF1">
      <w:pPr>
        <w:rPr>
          <w:rFonts w:ascii="Times New Roman" w:hAnsi="Times New Roman" w:cs="Times New Roman"/>
          <w:sz w:val="12"/>
          <w:szCs w:val="12"/>
        </w:rPr>
      </w:pPr>
    </w:p>
    <w:p w:rsidR="004A1AF1" w:rsidRPr="004A1AF1" w:rsidRDefault="004A1AF1" w:rsidP="004A1AF1">
      <w:p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 xml:space="preserve">V případě uplatnění práva je nutné ověřit totožnost žadatele. </w:t>
      </w:r>
    </w:p>
    <w:p w:rsidR="004A1AF1" w:rsidRPr="004A1AF1" w:rsidRDefault="004A1AF1" w:rsidP="004A1AF1">
      <w:p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Správce má na zpracování žádosti lhůtu 30 dnů. Do této lhůty vám bude vystaveno vyrozumění o výsledku žádosti a související materiály. Toto vyrozumění je nutné si vyzvednou osobně, z důvodu ověření totožnosti, na podatelně Domova seniorů Břeclav</w:t>
      </w:r>
      <w:bookmarkStart w:id="0" w:name="_GoBack"/>
      <w:bookmarkEnd w:id="0"/>
      <w:r w:rsidRPr="004A1AF1">
        <w:rPr>
          <w:rFonts w:ascii="Times New Roman" w:hAnsi="Times New Roman" w:cs="Times New Roman"/>
          <w:sz w:val="24"/>
          <w:szCs w:val="24"/>
        </w:rPr>
        <w:t xml:space="preserve"> na výše uvedené adrese.</w:t>
      </w:r>
    </w:p>
    <w:p w:rsidR="004A1AF1" w:rsidRPr="004A1AF1" w:rsidRDefault="004A1AF1" w:rsidP="004A1AF1">
      <w:pPr>
        <w:rPr>
          <w:rFonts w:ascii="Times New Roman" w:hAnsi="Times New Roman" w:cs="Times New Roman"/>
          <w:sz w:val="12"/>
          <w:szCs w:val="12"/>
        </w:rPr>
      </w:pPr>
    </w:p>
    <w:p w:rsidR="004A1AF1" w:rsidRPr="004A1AF1" w:rsidRDefault="004A1AF1" w:rsidP="004A1AF1">
      <w:p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Úkony spojené s výkonem práv subjektu údajů jsou činěny bezplatně.</w:t>
      </w:r>
    </w:p>
    <w:p w:rsidR="004A1AF1" w:rsidRDefault="004A1AF1" w:rsidP="004A1AF1">
      <w:pPr>
        <w:rPr>
          <w:rFonts w:ascii="Times New Roman" w:hAnsi="Times New Roman" w:cs="Times New Roman"/>
          <w:sz w:val="24"/>
          <w:szCs w:val="24"/>
        </w:rPr>
      </w:pPr>
      <w:r w:rsidRPr="004A1AF1">
        <w:rPr>
          <w:rFonts w:ascii="Times New Roman" w:hAnsi="Times New Roman" w:cs="Times New Roman"/>
          <w:sz w:val="24"/>
          <w:szCs w:val="24"/>
        </w:rPr>
        <w:t>Zpracování žádosti může byt spojeno s poplatky dle sazebníku</w:t>
      </w:r>
      <w:r>
        <w:rPr>
          <w:rFonts w:ascii="Times New Roman" w:hAnsi="Times New Roman" w:cs="Times New Roman"/>
          <w:sz w:val="24"/>
          <w:szCs w:val="24"/>
        </w:rPr>
        <w:t xml:space="preserve"> úhrad za poskytnutí informací na webu Domova seniorů Břeclav.</w:t>
      </w:r>
    </w:p>
    <w:p w:rsidR="00782AEF" w:rsidRPr="004A1AF1" w:rsidRDefault="00782AEF" w:rsidP="00342EF2">
      <w:pPr>
        <w:pStyle w:val="Nadpis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4A1AF1">
        <w:rPr>
          <w:rFonts w:cs="Times New Roman"/>
          <w:sz w:val="24"/>
          <w:szCs w:val="24"/>
        </w:rPr>
        <w:lastRenderedPageBreak/>
        <w:t>Zpracování osobních údajů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546"/>
        <w:gridCol w:w="2048"/>
        <w:gridCol w:w="3071"/>
        <w:gridCol w:w="1665"/>
        <w:gridCol w:w="1416"/>
      </w:tblGrid>
      <w:tr w:rsidR="006B02EB" w:rsidRPr="004A1AF1" w:rsidTr="001C522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782AEF" w:rsidRPr="004A1AF1" w:rsidRDefault="00782AEF" w:rsidP="00B07BA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Název zpracování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782AEF" w:rsidRPr="004A1AF1" w:rsidRDefault="00782AEF" w:rsidP="00B07BA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Účel zpra</w:t>
            </w:r>
            <w:r w:rsidR="00B07BA7" w:rsidRPr="004A1AF1">
              <w:rPr>
                <w:rFonts w:ascii="Times New Roman" w:hAnsi="Times New Roman" w:cs="Times New Roman"/>
              </w:rPr>
              <w:t>cování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782AEF" w:rsidRPr="004A1AF1" w:rsidRDefault="00B07BA7" w:rsidP="00B07BA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Kategorie osobních údajů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782AEF" w:rsidRPr="004A1AF1" w:rsidRDefault="00B07BA7" w:rsidP="00B07BA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Právní titul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782AEF" w:rsidRPr="004A1AF1" w:rsidRDefault="00B07BA7" w:rsidP="00B07BA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Doba zpracování</w:t>
            </w:r>
          </w:p>
        </w:tc>
      </w:tr>
      <w:tr w:rsidR="00E94510" w:rsidRPr="004A1AF1" w:rsidTr="001C522F"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82AEF" w:rsidRPr="004A1AF1" w:rsidRDefault="00342EF2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Evidence uchazečů o zaměstnání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82AEF" w:rsidRPr="004A1AF1" w:rsidRDefault="00342EF2" w:rsidP="00342EF2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Výběrové řízení za účelem obsazení pracovního místa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2EF2" w:rsidRPr="004A1AF1" w:rsidRDefault="00342EF2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jméno, příjmení, bydliště, kontaktní údaje,</w:t>
            </w:r>
          </w:p>
          <w:p w:rsidR="00342EF2" w:rsidRPr="004A1AF1" w:rsidRDefault="00342EF2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vzdělání, dosažená praxe</w:t>
            </w:r>
          </w:p>
          <w:p w:rsidR="00342EF2" w:rsidRPr="004A1AF1" w:rsidRDefault="00342EF2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82AEF" w:rsidRPr="004A1AF1" w:rsidRDefault="00342EF2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Uzavření pracovní smlouvy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AEF" w:rsidRPr="004A1AF1" w:rsidRDefault="00342EF2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Po dobu výběrového řízení</w:t>
            </w:r>
          </w:p>
        </w:tc>
      </w:tr>
      <w:tr w:rsidR="00E94510" w:rsidRPr="004A1AF1" w:rsidTr="001C522F"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82AEF" w:rsidRPr="004A1AF1" w:rsidRDefault="00342EF2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Evidence zaměstnanců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342EF2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Zpracování docházky, plnění zákonných povinností, zpracování platů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342EF2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jméno, příjmení, bydliště, kontaktní údaje, akademický titul, rodné číslo, bankovní spojení, údaje o rodinných příslušnící</w:t>
            </w:r>
            <w:r w:rsidR="00280B63" w:rsidRPr="004A1AF1">
              <w:rPr>
                <w:rFonts w:ascii="Times New Roman" w:hAnsi="Times New Roman" w:cs="Times New Roman"/>
              </w:rPr>
              <w:t>ch, velikost oblečení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80B63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Plnění smluvních povinností.</w:t>
            </w:r>
          </w:p>
          <w:p w:rsidR="00280B63" w:rsidRPr="004A1AF1" w:rsidRDefault="00280B63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Plnění zákonných povinností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82AEF" w:rsidRDefault="00280B63" w:rsidP="006B02EB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Po</w:t>
            </w:r>
            <w:r w:rsidR="006B02EB">
              <w:rPr>
                <w:rFonts w:ascii="Times New Roman" w:hAnsi="Times New Roman" w:cs="Times New Roman"/>
              </w:rPr>
              <w:t xml:space="preserve"> dobu trvání pracovního poměru,</w:t>
            </w:r>
          </w:p>
          <w:p w:rsidR="006B02EB" w:rsidRPr="004A1AF1" w:rsidRDefault="006B02EB" w:rsidP="006B02EB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10 - 50 let</w:t>
            </w:r>
          </w:p>
        </w:tc>
      </w:tr>
      <w:tr w:rsidR="00E94510" w:rsidRPr="004A1AF1" w:rsidTr="001C522F"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82AEF" w:rsidRPr="004A1AF1" w:rsidRDefault="00280B63" w:rsidP="00280B63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Evidence klientů sociálních služeb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80B63" w:rsidP="002E5654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 xml:space="preserve">Poskytování sociálních služeb, plnění cílů </w:t>
            </w:r>
            <w:r w:rsidR="002E5654" w:rsidRPr="004A1AF1">
              <w:rPr>
                <w:rFonts w:ascii="Times New Roman" w:hAnsi="Times New Roman" w:cs="Times New Roman"/>
              </w:rPr>
              <w:t>Domova seniorů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B63" w:rsidRPr="004A1AF1" w:rsidRDefault="00280B63" w:rsidP="00280B63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jméno, příjmení, rodné číslo, bydliště, kontaktní údaje,</w:t>
            </w:r>
          </w:p>
          <w:p w:rsidR="002E5654" w:rsidRPr="004A1AF1" w:rsidRDefault="00280B63" w:rsidP="00280B63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 xml:space="preserve">zdravotní pojišťovna, </w:t>
            </w:r>
          </w:p>
          <w:p w:rsidR="00782AEF" w:rsidRPr="004A1AF1" w:rsidRDefault="002E5654" w:rsidP="001C522F">
            <w:pPr>
              <w:pStyle w:val="Odstavecseseznamem"/>
              <w:ind w:left="34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číslo občanského průkazu,</w:t>
            </w:r>
            <w:r w:rsidR="001C522F">
              <w:rPr>
                <w:rFonts w:ascii="Times New Roman" w:hAnsi="Times New Roman" w:cs="Times New Roman"/>
              </w:rPr>
              <w:t xml:space="preserve"> </w:t>
            </w:r>
            <w:r w:rsidRPr="004A1AF1">
              <w:rPr>
                <w:rFonts w:ascii="Times New Roman" w:hAnsi="Times New Roman" w:cs="Times New Roman"/>
              </w:rPr>
              <w:t>státní příslušnost, údaje o svéprávnosti, dietologické údaje, stupeň příspěvku na péči, výše důchodu,</w:t>
            </w:r>
            <w:r w:rsidR="00280B63" w:rsidRPr="004A1AF1">
              <w:rPr>
                <w:rFonts w:ascii="Times New Roman" w:hAnsi="Times New Roman" w:cs="Times New Roman"/>
              </w:rPr>
              <w:t xml:space="preserve"> údaje o schopnosti zvládnout základní životní potřeby, údaje vedené v souladu s právními předpisy ve zdravotnické dokumentaci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80B63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Plnění smluvních povinností, Plnění zákonných povinností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82AEF" w:rsidRPr="004A1AF1" w:rsidRDefault="008D2360" w:rsidP="006B02EB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let</w:t>
            </w:r>
          </w:p>
        </w:tc>
      </w:tr>
      <w:tr w:rsidR="00E94510" w:rsidRPr="004A1AF1" w:rsidTr="001C522F"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Evidence klientů sociálních služeb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Poskytování sociálních služeb, plnění cílů Domova seniorů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 xml:space="preserve">dosažené vzdělání, rodinný stav, státní příslušnost, poslední zaměstnání, místo narození,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Plnění oprávněného zájmu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82AEF" w:rsidRPr="004A1AF1" w:rsidRDefault="008D2360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let</w:t>
            </w:r>
          </w:p>
        </w:tc>
      </w:tr>
      <w:tr w:rsidR="00E94510" w:rsidRPr="004A1AF1" w:rsidTr="001C522F"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Evidence strávníků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Dodání stravy osobám nesamostatným v důsledku věku nebo zdravotního stavu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jméno, příjmení, bydliště, datum narození, dietologické údaje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Plnění smluvních povinností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82AEF" w:rsidRPr="004A1AF1" w:rsidRDefault="006B02EB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let</w:t>
            </w:r>
          </w:p>
        </w:tc>
      </w:tr>
      <w:tr w:rsidR="00E94510" w:rsidRPr="004A1AF1" w:rsidTr="001C522F"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Evidence nájemníků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Správa bytů v Domě s pečovatelskou službou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E5654" w:rsidP="001C522F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 xml:space="preserve">jméno, příjmení, bydliště, </w:t>
            </w:r>
            <w:r w:rsidR="001C522F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Plnění smluvních povinností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82AEF" w:rsidRPr="004A1AF1" w:rsidRDefault="00332827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let</w:t>
            </w:r>
          </w:p>
        </w:tc>
      </w:tr>
      <w:tr w:rsidR="00E94510" w:rsidRPr="004A1AF1" w:rsidTr="001C522F"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82AEF" w:rsidRPr="004A1AF1" w:rsidRDefault="002E5654" w:rsidP="002E5654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Evidence odběratelů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2E5654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Poskytování doplňkových služeb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B86067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fakturační a kontaktní údaje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B86067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Plnění smluvních povinností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82AEF" w:rsidRPr="004A1AF1" w:rsidRDefault="00332827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let</w:t>
            </w:r>
          </w:p>
        </w:tc>
      </w:tr>
      <w:tr w:rsidR="00E94510" w:rsidRPr="004A1AF1" w:rsidTr="001C522F"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82AEF" w:rsidRPr="004A1AF1" w:rsidRDefault="00B86067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Evidence obchodních partnerů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B86067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Vedení účetnictví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B86067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fakturační a kontaktní údaje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B86067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Plnění smluvních povinností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82AEF" w:rsidRPr="004A1AF1" w:rsidRDefault="00332827" w:rsidP="0033282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let</w:t>
            </w:r>
          </w:p>
        </w:tc>
      </w:tr>
      <w:tr w:rsidR="00E94510" w:rsidRPr="004A1AF1" w:rsidTr="001C522F">
        <w:trPr>
          <w:cantSplit/>
        </w:trPr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82AEF" w:rsidRPr="004A1AF1" w:rsidRDefault="00B86067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Bezpečnostní kamery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E94510" w:rsidP="00E94510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Ochrana majetku, Ochrana zdraví klientů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B86067" w:rsidP="00E94510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videozáz</w:t>
            </w:r>
            <w:r w:rsidR="00E94510" w:rsidRPr="004A1AF1">
              <w:rPr>
                <w:rFonts w:ascii="Times New Roman" w:hAnsi="Times New Roman" w:cs="Times New Roman"/>
              </w:rPr>
              <w:t>n</w:t>
            </w:r>
            <w:r w:rsidRPr="004A1AF1">
              <w:rPr>
                <w:rFonts w:ascii="Times New Roman" w:hAnsi="Times New Roman" w:cs="Times New Roman"/>
              </w:rPr>
              <w:t>a</w:t>
            </w:r>
            <w:r w:rsidR="00E94510" w:rsidRPr="004A1AF1">
              <w:rPr>
                <w:rFonts w:ascii="Times New Roman" w:hAnsi="Times New Roman" w:cs="Times New Roman"/>
              </w:rPr>
              <w:t>m se záznamem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2AEF" w:rsidRPr="004A1AF1" w:rsidRDefault="00E94510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Oprávněný zájem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82AEF" w:rsidRPr="004A1AF1" w:rsidRDefault="00E94510" w:rsidP="00B07BA7">
            <w:pPr>
              <w:pStyle w:val="Odstavecseseznamem"/>
              <w:ind w:left="0"/>
              <w:jc w:val="left"/>
              <w:rPr>
                <w:rFonts w:ascii="Times New Roman" w:hAnsi="Times New Roman" w:cs="Times New Roman"/>
              </w:rPr>
            </w:pPr>
            <w:r w:rsidRPr="004A1AF1">
              <w:rPr>
                <w:rFonts w:ascii="Times New Roman" w:hAnsi="Times New Roman" w:cs="Times New Roman"/>
              </w:rPr>
              <w:t>7 dnů</w:t>
            </w:r>
          </w:p>
        </w:tc>
      </w:tr>
    </w:tbl>
    <w:p w:rsidR="004A1AF1" w:rsidRPr="004A1AF1" w:rsidRDefault="004A1AF1" w:rsidP="004A1AF1">
      <w:pPr>
        <w:rPr>
          <w:rFonts w:ascii="Times New Roman" w:hAnsi="Times New Roman" w:cs="Times New Roman"/>
          <w:sz w:val="24"/>
          <w:szCs w:val="24"/>
        </w:rPr>
      </w:pPr>
    </w:p>
    <w:sectPr w:rsidR="004A1AF1" w:rsidRPr="004A1AF1" w:rsidSect="001C522F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00F1"/>
    <w:multiLevelType w:val="hybridMultilevel"/>
    <w:tmpl w:val="60528FB0"/>
    <w:lvl w:ilvl="0" w:tplc="16AE83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747F"/>
    <w:multiLevelType w:val="hybridMultilevel"/>
    <w:tmpl w:val="F8404DFA"/>
    <w:lvl w:ilvl="0" w:tplc="16AE83D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25211"/>
    <w:multiLevelType w:val="hybridMultilevel"/>
    <w:tmpl w:val="35A68E1A"/>
    <w:lvl w:ilvl="0" w:tplc="6E1486F0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B0D9F"/>
    <w:multiLevelType w:val="hybridMultilevel"/>
    <w:tmpl w:val="25E64E92"/>
    <w:lvl w:ilvl="0" w:tplc="3306BAE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D3990"/>
    <w:multiLevelType w:val="hybridMultilevel"/>
    <w:tmpl w:val="524478E4"/>
    <w:lvl w:ilvl="0" w:tplc="C2888EC8">
      <w:start w:val="5"/>
      <w:numFmt w:val="decimal"/>
      <w:lvlText w:val="%1."/>
      <w:lvlJc w:val="left"/>
      <w:pPr>
        <w:ind w:left="720" w:hanging="360"/>
      </w:pPr>
    </w:lvl>
    <w:lvl w:ilvl="1" w:tplc="6E1486F0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00B8"/>
    <w:multiLevelType w:val="hybridMultilevel"/>
    <w:tmpl w:val="A0EC2BF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82AE2"/>
    <w:multiLevelType w:val="hybridMultilevel"/>
    <w:tmpl w:val="519E8158"/>
    <w:lvl w:ilvl="0" w:tplc="16AE83DC">
      <w:start w:val="1"/>
      <w:numFmt w:val="bullet"/>
      <w:lvlText w:val="-"/>
      <w:lvlJc w:val="left"/>
      <w:pPr>
        <w:ind w:left="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16005E6"/>
    <w:multiLevelType w:val="hybridMultilevel"/>
    <w:tmpl w:val="FA1EE890"/>
    <w:lvl w:ilvl="0" w:tplc="16AE83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D1750"/>
    <w:multiLevelType w:val="hybridMultilevel"/>
    <w:tmpl w:val="D2F237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855C2B"/>
    <w:multiLevelType w:val="hybridMultilevel"/>
    <w:tmpl w:val="AE36FA7C"/>
    <w:lvl w:ilvl="0" w:tplc="6E1486F0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3B2E79"/>
    <w:multiLevelType w:val="hybridMultilevel"/>
    <w:tmpl w:val="36CEF2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7B561A"/>
    <w:multiLevelType w:val="hybridMultilevel"/>
    <w:tmpl w:val="3348C0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0445D8"/>
    <w:multiLevelType w:val="hybridMultilevel"/>
    <w:tmpl w:val="44DAC10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F43E8F"/>
    <w:multiLevelType w:val="hybridMultilevel"/>
    <w:tmpl w:val="7C5EB120"/>
    <w:lvl w:ilvl="0" w:tplc="B16AAD7E">
      <w:start w:val="8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A61CA"/>
    <w:multiLevelType w:val="hybridMultilevel"/>
    <w:tmpl w:val="334E9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535D7"/>
    <w:multiLevelType w:val="hybridMultilevel"/>
    <w:tmpl w:val="97FE7D58"/>
    <w:lvl w:ilvl="0" w:tplc="38B602A4">
      <w:start w:val="9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E7B99"/>
    <w:multiLevelType w:val="hybridMultilevel"/>
    <w:tmpl w:val="C652CDC0"/>
    <w:lvl w:ilvl="0" w:tplc="6E1486F0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3B2040"/>
    <w:multiLevelType w:val="hybridMultilevel"/>
    <w:tmpl w:val="042E9A9E"/>
    <w:lvl w:ilvl="0" w:tplc="16AE83D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841015"/>
    <w:multiLevelType w:val="hybridMultilevel"/>
    <w:tmpl w:val="2C922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B4EB9"/>
    <w:multiLevelType w:val="hybridMultilevel"/>
    <w:tmpl w:val="8460EA8A"/>
    <w:lvl w:ilvl="0" w:tplc="71240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B5C8F5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BA68F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BA0DC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7CEF1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2BE89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EE6E6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892ED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A0091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7B177F38"/>
    <w:multiLevelType w:val="hybridMultilevel"/>
    <w:tmpl w:val="CC22DF00"/>
    <w:lvl w:ilvl="0" w:tplc="7E121B12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3"/>
  </w:num>
  <w:num w:numId="5">
    <w:abstractNumId w:val="18"/>
  </w:num>
  <w:num w:numId="6">
    <w:abstractNumId w:val="10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0"/>
  </w:num>
  <w:num w:numId="17">
    <w:abstractNumId w:val="0"/>
  </w:num>
  <w:num w:numId="18">
    <w:abstractNumId w:val="6"/>
  </w:num>
  <w:num w:numId="19">
    <w:abstractNumId w:val="2"/>
  </w:num>
  <w:num w:numId="20">
    <w:abstractNumId w:val="1"/>
  </w:num>
  <w:num w:numId="21">
    <w:abstractNumId w:val="12"/>
  </w:num>
  <w:num w:numId="22">
    <w:abstractNumId w:val="13"/>
  </w:num>
  <w:num w:numId="23">
    <w:abstractNumId w:val="5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AEF"/>
    <w:rsid w:val="00050723"/>
    <w:rsid w:val="0005530E"/>
    <w:rsid w:val="000B3794"/>
    <w:rsid w:val="000D5C3A"/>
    <w:rsid w:val="001C522F"/>
    <w:rsid w:val="00211EDE"/>
    <w:rsid w:val="00280B63"/>
    <w:rsid w:val="002E5654"/>
    <w:rsid w:val="002E7FBE"/>
    <w:rsid w:val="003025C0"/>
    <w:rsid w:val="003056EC"/>
    <w:rsid w:val="00332827"/>
    <w:rsid w:val="00342EF2"/>
    <w:rsid w:val="004A1AF1"/>
    <w:rsid w:val="004E4055"/>
    <w:rsid w:val="006356E1"/>
    <w:rsid w:val="006B02EB"/>
    <w:rsid w:val="00715504"/>
    <w:rsid w:val="00782AEF"/>
    <w:rsid w:val="008D2360"/>
    <w:rsid w:val="00B07BA7"/>
    <w:rsid w:val="00B26274"/>
    <w:rsid w:val="00B86067"/>
    <w:rsid w:val="00BC69C7"/>
    <w:rsid w:val="00CA0F96"/>
    <w:rsid w:val="00CC4FEE"/>
    <w:rsid w:val="00E0398C"/>
    <w:rsid w:val="00E94510"/>
    <w:rsid w:val="00F024A8"/>
    <w:rsid w:val="00F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8B5F"/>
  <w15:docId w15:val="{FBBE34D8-8951-4293-B083-7025FBFC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2EF2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2AEF"/>
    <w:pPr>
      <w:ind w:left="720"/>
      <w:contextualSpacing/>
    </w:pPr>
  </w:style>
  <w:style w:type="table" w:styleId="Mkatabulky">
    <w:name w:val="Table Grid"/>
    <w:basedOn w:val="Normlntabulka"/>
    <w:uiPriority w:val="59"/>
    <w:rsid w:val="00782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2EF2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6356E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025C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8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sbrecla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307D-B130-4E6C-8FBE-94A8FF37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1016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Metodička</cp:lastModifiedBy>
  <cp:revision>4</cp:revision>
  <cp:lastPrinted>2018-05-30T11:10:00Z</cp:lastPrinted>
  <dcterms:created xsi:type="dcterms:W3CDTF">2018-05-29T08:38:00Z</dcterms:created>
  <dcterms:modified xsi:type="dcterms:W3CDTF">2018-05-30T12:05:00Z</dcterms:modified>
</cp:coreProperties>
</file>